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F3A5F"/>
          <w:sz w:val="32"/>
          <w:szCs w:val="32"/>
        </w:rPr>
        <w:t xml:space="preserve">KONKURS NA MASKOTKĘ UNIWERSYTECKĄ</w:t>
      </w:r>
    </w:p>
    <w:p>
      <w:pPr>
        <w:spacing w:after="120" w:before="0"/>
      </w:pPr>
      <w:r>
        <w:rPr>
          <w:rFonts w:ascii="Arial" w:cs="Arial" w:eastAsia="Arial" w:hAnsi="Arial"/>
          <w:color w:val="1F3A5F"/>
          <w:sz w:val="24"/>
          <w:szCs w:val="24"/>
        </w:rPr>
        <w:t xml:space="preserve">Karta projektu – strona 1: rysunki postaci</w:t>
      </w:r>
    </w:p>
    <w:tbl>
      <w:tblPr>
        <w:tblW w:type="dxa" w:w="2211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111"/>
      </w:tblGrid>
      <w:tr>
        <w:tc>
          <w:tcPr>
            <w:tcW w:type="dxa" w:w="22111"/>
            <w:tcBorders>
              <w:top w:val="single" w:color="A6B4C8" w:sz="8"/>
              <w:left w:val="single" w:color="A6B4C8" w:sz="8"/>
              <w:bottom w:val="single" w:color="A6B4C8" w:sz="8"/>
              <w:right w:val="single" w:color="A6B4C8" w:sz="8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Ważne: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nie wpisuj na karcie ani w nazwie pliku swojego imienia, nazwiska ani podpisu – ocena jest anonimowa. Rysunek wstawisz, klikając w ramkę i wybierając Wstawianie → Obrazy. Możesz też przygotować kartę w innym programie, zachowując ten sam zakres informacji.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2211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27"/>
        <w:gridCol w:w="5527"/>
        <w:gridCol w:w="5527"/>
        <w:gridCol w:w="5530"/>
      </w:tblGrid>
      <w:tr>
        <w:trPr>
          <w:cantSplit/>
          <w:trHeight w:val="11300" w:hRule="exact"/>
        </w:trPr>
        <w:tc>
          <w:tcPr>
            <w:tcW w:type="dxa" w:w="5527"/>
            <w:tcBorders>
              <w:top w:val="single" w:color="A6B4C8" w:sz="8"/>
              <w:left w:val="single" w:color="A6B4C8" w:sz="8"/>
              <w:bottom w:val="single" w:color="A6B4C8" w:sz="8"/>
              <w:right w:val="single" w:color="A6B4C8" w:sz="8"/>
            </w:tcBorders>
            <w:tcMar>
              <w:top w:type="dxa" w:w="140"/>
              <w:left w:type="dxa" w:w="160"/>
              <w:bottom w:type="dxa" w:w="140"/>
              <w:right w:type="dxa" w:w="160"/>
            </w:tcMar>
            <w:vAlign w:val="top"/>
          </w:tcPr>
          <w:p>
            <w:pPr>
              <w:shd w:fill="F2F5F9" w:color="auto" w:val="clear"/>
              <w:spacing w:after="12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Widok z przodu – wersja kolorowa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808080"/>
                <w:sz w:val="18"/>
                <w:szCs w:val="18"/>
              </w:rPr>
              <w:t xml:space="preserve">Wstaw rysunek postaci z przodu, w kolorze.</w:t>
            </w:r>
          </w:p>
        </w:tc>
        <w:tc>
          <w:tcPr>
            <w:tcW w:type="dxa" w:w="5527"/>
            <w:tcBorders>
              <w:top w:val="single" w:color="A6B4C8" w:sz="8"/>
              <w:left w:val="single" w:color="A6B4C8" w:sz="8"/>
              <w:bottom w:val="single" w:color="A6B4C8" w:sz="8"/>
              <w:right w:val="single" w:color="A6B4C8" w:sz="8"/>
            </w:tcBorders>
            <w:tcMar>
              <w:top w:type="dxa" w:w="140"/>
              <w:left w:type="dxa" w:w="160"/>
              <w:bottom w:type="dxa" w:w="140"/>
              <w:right w:type="dxa" w:w="160"/>
            </w:tcMar>
            <w:vAlign w:val="top"/>
          </w:tcPr>
          <w:p>
            <w:pPr>
              <w:shd w:fill="F2F5F9" w:color="auto" w:val="clear"/>
              <w:spacing w:after="12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Widok dodatkowy – wersja kolorowa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808080"/>
                <w:sz w:val="18"/>
                <w:szCs w:val="18"/>
              </w:rPr>
              <w:t xml:space="preserve">Wstaw co najmniej jeden widok: z boku lub z tyłu. Możesz dodać kilka.</w:t>
            </w:r>
          </w:p>
        </w:tc>
        <w:tc>
          <w:tcPr>
            <w:tcW w:type="dxa" w:w="5527"/>
            <w:tcBorders>
              <w:top w:val="single" w:color="A6B4C8" w:sz="8"/>
              <w:left w:val="single" w:color="A6B4C8" w:sz="8"/>
              <w:bottom w:val="single" w:color="A6B4C8" w:sz="8"/>
              <w:right w:val="single" w:color="A6B4C8" w:sz="8"/>
            </w:tcBorders>
            <w:tcMar>
              <w:top w:type="dxa" w:w="140"/>
              <w:left w:type="dxa" w:w="160"/>
              <w:bottom w:type="dxa" w:w="140"/>
              <w:right w:type="dxa" w:w="160"/>
            </w:tcMar>
            <w:vAlign w:val="top"/>
          </w:tcPr>
          <w:p>
            <w:pPr>
              <w:shd w:fill="F2F5F9" w:color="auto" w:val="clear"/>
              <w:spacing w:after="12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Wersja jednobarwna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808080"/>
                <w:sz w:val="18"/>
                <w:szCs w:val="18"/>
              </w:rPr>
              <w:t xml:space="preserve">Wstaw postać w jednym kolorze (np. czarnym) – do nadruku, haftu lub grawerunku.</w:t>
            </w:r>
          </w:p>
        </w:tc>
        <w:tc>
          <w:tcPr>
            <w:tcW w:type="dxa" w:w="5530"/>
            <w:tcBorders>
              <w:top w:val="single" w:color="A6B4C8" w:sz="8"/>
              <w:left w:val="single" w:color="A6B4C8" w:sz="8"/>
              <w:bottom w:val="single" w:color="A6B4C8" w:sz="8"/>
              <w:right w:val="single" w:color="A6B4C8" w:sz="8"/>
            </w:tcBorders>
            <w:tcMar>
              <w:top w:type="dxa" w:w="140"/>
              <w:left w:type="dxa" w:w="160"/>
              <w:bottom w:type="dxa" w:w="140"/>
              <w:right w:type="dxa" w:w="160"/>
            </w:tcMar>
            <w:vAlign w:val="top"/>
          </w:tcPr>
          <w:p>
            <w:pPr>
              <w:shd w:fill="F2F5F9" w:color="auto" w:val="clear"/>
              <w:spacing w:after="12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Przykład zastosowania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808080"/>
                <w:sz w:val="18"/>
                <w:szCs w:val="18"/>
              </w:rPr>
              <w:t xml:space="preserve">Pokaż maskotkę na koszulce, bluzie, torbie lub gadżecie.</w:t>
            </w:r>
          </w:p>
        </w:tc>
      </w:tr>
    </w:tbl>
    <w:p>
      <w:r>
        <w:br w:type="pag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F3A5F"/>
          <w:sz w:val="32"/>
          <w:szCs w:val="32"/>
        </w:rPr>
        <w:t xml:space="preserve">KONKURS NA MASKOTKĘ UNIWERSYTECKĄ</w:t>
      </w:r>
    </w:p>
    <w:p>
      <w:pPr>
        <w:spacing w:after="120" w:before="0"/>
      </w:pPr>
      <w:r>
        <w:rPr>
          <w:rFonts w:ascii="Arial" w:cs="Arial" w:eastAsia="Arial" w:hAnsi="Arial"/>
          <w:color w:val="1F3A5F"/>
          <w:sz w:val="24"/>
          <w:szCs w:val="24"/>
        </w:rPr>
        <w:t xml:space="preserve">Karta projektu – strona 2: opis koncepcji</w:t>
      </w:r>
    </w:p>
    <w:tbl>
      <w:tblPr>
        <w:tblW w:type="dxa" w:w="2211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7911"/>
      </w:tblGrid>
      <w:tr>
        <w:trPr>
          <w:cantSplit/>
          <w:trHeight w:val="900" w:hRule="exact"/>
        </w:trPr>
        <w:tc>
          <w:tcPr>
            <w:tcW w:type="dxa" w:w="4200"/>
            <w:tcBorders>
              <w:top w:val="single" w:color="A6B4C8" w:sz="8"/>
              <w:left w:val="single" w:color="A6B4C8" w:sz="8"/>
              <w:bottom w:val="single" w:color="A6B4C8" w:sz="8"/>
              <w:right w:val="single" w:color="A6B4C8" w:sz="8"/>
            </w:tcBorders>
            <w:shd w:fill="F2F5F9" w:color="auto" w:val="clear"/>
            <w:tcMar>
              <w:left w:type="dxa" w:w="16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Tytuł projektu</w:t>
            </w:r>
          </w:p>
        </w:tc>
        <w:tc>
          <w:tcPr>
            <w:tcW w:type="dxa" w:w="17911"/>
            <w:tcBorders>
              <w:top w:val="single" w:color="A6B4C8" w:sz="8"/>
              <w:left w:val="single" w:color="A6B4C8" w:sz="8"/>
              <w:bottom w:val="single" w:color="A6B4C8" w:sz="8"/>
              <w:right w:val="single" w:color="A6B4C8" w:sz="8"/>
            </w:tcBorders>
            <w:tcMar>
              <w:top w:type="dxa" w:w="100"/>
              <w:left w:type="dxa" w:w="160"/>
              <w:right w:type="dxa" w:w="1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808080"/>
                <w:sz w:val="18"/>
                <w:szCs w:val="18"/>
              </w:rPr>
              <w:t xml:space="preserve">Wpisz tytuł projektu – taki sam jak w temacie wiadomości e-mail.</w:t>
            </w:r>
          </w:p>
        </w:tc>
      </w:tr>
      <w:tr>
        <w:trPr>
          <w:cantSplit/>
          <w:trHeight w:val="900" w:hRule="exact"/>
        </w:trPr>
        <w:tc>
          <w:tcPr>
            <w:tcW w:type="dxa" w:w="4200"/>
            <w:tcBorders>
              <w:top w:val="single" w:color="A6B4C8" w:sz="8"/>
              <w:left w:val="single" w:color="A6B4C8" w:sz="8"/>
              <w:bottom w:val="single" w:color="A6B4C8" w:sz="8"/>
              <w:right w:val="single" w:color="A6B4C8" w:sz="8"/>
            </w:tcBorders>
            <w:shd w:fill="F2F5F9" w:color="auto" w:val="clear"/>
            <w:tcMar>
              <w:left w:type="dxa" w:w="16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Proponowana nazwa maskotki (opcjonalnie)</w:t>
            </w:r>
          </w:p>
        </w:tc>
        <w:tc>
          <w:tcPr>
            <w:tcW w:type="dxa" w:w="17911"/>
            <w:tcBorders>
              <w:top w:val="single" w:color="A6B4C8" w:sz="8"/>
              <w:left w:val="single" w:color="A6B4C8" w:sz="8"/>
              <w:bottom w:val="single" w:color="A6B4C8" w:sz="8"/>
              <w:right w:val="single" w:color="A6B4C8" w:sz="8"/>
            </w:tcBorders>
            <w:tcMar>
              <w:top w:type="dxa" w:w="100"/>
              <w:left w:type="dxa" w:w="160"/>
              <w:right w:type="dxa" w:w="1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808080"/>
                <w:sz w:val="18"/>
                <w:szCs w:val="18"/>
              </w:rPr>
              <w:t xml:space="preserve">Wpisz proponowaną nazwę postaci, jeżeli ją masz.</w:t>
            </w:r>
          </w:p>
        </w:tc>
      </w:tr>
      <w:tr>
        <w:trPr>
          <w:cantSplit/>
          <w:trHeight w:val="7600" w:hRule="exact"/>
        </w:trPr>
        <w:tc>
          <w:tcPr>
            <w:tcW w:type="dxa" w:w="4200"/>
            <w:tcBorders>
              <w:top w:val="single" w:color="A6B4C8" w:sz="8"/>
              <w:left w:val="single" w:color="A6B4C8" w:sz="8"/>
              <w:bottom w:val="single" w:color="A6B4C8" w:sz="8"/>
              <w:right w:val="single" w:color="A6B4C8" w:sz="8"/>
            </w:tcBorders>
            <w:shd w:fill="F2F5F9" w:color="auto" w:val="clear"/>
            <w:tcMar>
              <w:left w:type="dxa" w:w="16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Opis koncepcji (do 2000 znaków ze spacjami)</w:t>
            </w:r>
          </w:p>
        </w:tc>
        <w:tc>
          <w:tcPr>
            <w:tcW w:type="dxa" w:w="17911"/>
            <w:tcBorders>
              <w:top w:val="single" w:color="A6B4C8" w:sz="8"/>
              <w:left w:val="single" w:color="A6B4C8" w:sz="8"/>
              <w:bottom w:val="single" w:color="A6B4C8" w:sz="8"/>
              <w:right w:val="single" w:color="A6B4C8" w:sz="8"/>
            </w:tcBorders>
            <w:tcMar>
              <w:top w:type="dxa" w:w="100"/>
              <w:left w:type="dxa" w:w="160"/>
              <w:right w:type="dxa" w:w="1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808080"/>
                <w:sz w:val="18"/>
                <w:szCs w:val="18"/>
              </w:rPr>
              <w:t xml:space="preserve">Opisz, kim jest postać, jaki ma charakter i jak wiąże się z Uniwersytetem Gdańskim i jego społecznością. Możesz wskazać, jak sprawdzi się na różnych produktach.</w:t>
            </w:r>
          </w:p>
        </w:tc>
      </w:tr>
      <w:tr>
        <w:trPr>
          <w:cantSplit/>
          <w:trHeight w:val="2600" w:hRule="exact"/>
        </w:trPr>
        <w:tc>
          <w:tcPr>
            <w:tcW w:type="dxa" w:w="4200"/>
            <w:tcBorders>
              <w:top w:val="single" w:color="A6B4C8" w:sz="8"/>
              <w:left w:val="single" w:color="A6B4C8" w:sz="8"/>
              <w:bottom w:val="single" w:color="A6B4C8" w:sz="8"/>
              <w:right w:val="single" w:color="A6B4C8" w:sz="8"/>
            </w:tcBorders>
            <w:shd w:fill="F2F5F9" w:color="auto" w:val="clear"/>
            <w:tcMar>
              <w:left w:type="dxa" w:w="16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Nawiązanie do recyklingu lub ochrony środowiska (opcjonalnie)</w:t>
            </w:r>
          </w:p>
        </w:tc>
        <w:tc>
          <w:tcPr>
            <w:tcW w:type="dxa" w:w="17911"/>
            <w:tcBorders>
              <w:top w:val="single" w:color="A6B4C8" w:sz="8"/>
              <w:left w:val="single" w:color="A6B4C8" w:sz="8"/>
              <w:bottom w:val="single" w:color="A6B4C8" w:sz="8"/>
              <w:right w:val="single" w:color="A6B4C8" w:sz="8"/>
            </w:tcBorders>
            <w:tcMar>
              <w:top w:type="dxa" w:w="100"/>
              <w:left w:type="dxa" w:w="160"/>
              <w:right w:type="dxa" w:w="1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808080"/>
                <w:sz w:val="18"/>
                <w:szCs w:val="18"/>
              </w:rPr>
              <w:t xml:space="preserve">Jeżeli projekt nawiązuje do recyklingu lub ochrony środowiska, krótko wskaż, na czym to nawiązanie polega i gdzie widać je w projekcie postaci (np. historia, wygląd, strój, rekwizyty). Za takie nawiązanie Komisja może przyznać punkty dodatkowe (§ 5 ust. 2 regulaminu).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Przed wysłaniem: </w:t>
      </w:r>
      <w:r>
        <w:rPr>
          <w:rFonts w:ascii="Arial" w:cs="Arial" w:eastAsia="Arial" w:hAnsi="Arial"/>
          <w:sz w:val="18"/>
          <w:szCs w:val="18"/>
        </w:rPr>
        <w:t xml:space="preserve">zapisz kartę jako PDF (Plik → Zapisz jako → PDF), sprawdź, czy plik ma najwyżej 10 MB, i dołącz go do wiadomości wysłanej na fundacja@ug.edu.pl razem z formularzem zgłoszeniowym i grafiką w PNG lub JPG.</w:t>
      </w:r>
    </w:p>
    <w:sectPr>
      <w:footerReference w:type="default" r:id="rId6"/>
      <w:pgSz w:w="23811" w:h="16838" w:orient="landscape"/>
      <w:pgMar w:top="850" w:right="850" w:bottom="850" w:left="85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808080"/>
        <w:sz w:val="16"/>
        <w:szCs w:val="16"/>
      </w:rPr>
      <w:t xml:space="preserve">Wzór pomocniczy do § 3 ust. 4–5 Regulaminu Konkursu na Maskotkę Uniwersytecką. Korzystanie ze wzoru nie jest obowiązkowe. Fundacja na Rzecz Studentów i Absolwentów Uniwersytetu Gdańskiego we współpracy z CASiD UG.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projektu – Konkurs na Maskotkę Uniwersytecką</dc:title>
  <dc:creator>FNRSiA</dc:creator>
  <cp:lastModifiedBy>Un-named</cp:lastModifiedBy>
  <cp:revision>1</cp:revision>
  <dcterms:created xsi:type="dcterms:W3CDTF">2026-11-03T14:07:22.073Z</dcterms:created>
  <dcterms:modified xsi:type="dcterms:W3CDTF">2026-11-03T14:07:22.082Z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